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505" w:rsidRPr="00E239E1" w:rsidRDefault="00E239E1" w:rsidP="00561401">
      <w:pPr>
        <w:pStyle w:val="DimBylchau"/>
      </w:pPr>
      <w:bookmarkStart w:id="0" w:name="_GoBack"/>
      <w:bookmarkEnd w:id="0"/>
      <w:r>
        <w:rPr>
          <w:b/>
        </w:rPr>
        <w:t xml:space="preserve">Cynllun </w:t>
      </w:r>
      <w:r w:rsidR="00561401">
        <w:rPr>
          <w:b/>
        </w:rPr>
        <w:t>Strateg</w:t>
      </w:r>
      <w:r>
        <w:rPr>
          <w:b/>
        </w:rPr>
        <w:t>ol y</w:t>
      </w:r>
      <w:r w:rsidR="00561401">
        <w:rPr>
          <w:b/>
        </w:rPr>
        <w:t xml:space="preserve"> Gymraeg </w:t>
      </w:r>
      <w:r>
        <w:rPr>
          <w:b/>
        </w:rPr>
        <w:t xml:space="preserve">mewn Addysg </w:t>
      </w:r>
      <w:r w:rsidR="00561401">
        <w:rPr>
          <w:b/>
        </w:rPr>
        <w:t>Sir Gaerfyrddin</w:t>
      </w:r>
      <w:r>
        <w:rPr>
          <w:b/>
        </w:rPr>
        <w:t xml:space="preserve"> 2014 - 2017</w:t>
      </w:r>
    </w:p>
    <w:p w:rsidR="00561401" w:rsidRDefault="00561401" w:rsidP="00561401">
      <w:pPr>
        <w:pStyle w:val="DimBylchau"/>
        <w:rPr>
          <w:b/>
        </w:rPr>
      </w:pPr>
    </w:p>
    <w:p w:rsidR="00561401" w:rsidRDefault="00561401" w:rsidP="00561401">
      <w:pPr>
        <w:pStyle w:val="DimBylchau"/>
        <w:rPr>
          <w:b/>
        </w:rPr>
      </w:pPr>
      <w:r>
        <w:rPr>
          <w:b/>
        </w:rPr>
        <w:t>Ymateb Dyfodol i’r Iaith:</w:t>
      </w:r>
    </w:p>
    <w:p w:rsidR="00561401" w:rsidRDefault="00561401" w:rsidP="00561401">
      <w:pPr>
        <w:pStyle w:val="DimBylchau"/>
        <w:rPr>
          <w:b/>
        </w:rPr>
      </w:pPr>
    </w:p>
    <w:p w:rsidR="00561401" w:rsidRDefault="00561401" w:rsidP="00561401">
      <w:pPr>
        <w:pStyle w:val="DimBylchau"/>
      </w:pPr>
      <w:r>
        <w:t>Yr hyn sydd yn anffodus yw bod angen strategaeth gynhwysfawr a chydlynus fel hyn ar ddechrau’r unfed ganrif ar hugain. Cafwyd sawl polisi  ac addewid oed yn bwriadu sicrhau bod disgyblion 11 oe</w:t>
      </w:r>
      <w:r w:rsidR="00E239E1">
        <w:t>d</w:t>
      </w:r>
      <w:r>
        <w:t xml:space="preserve"> y sir yn rhugl yn y ddwy iaith. Methwyd cyflawni’r amcanion hyn gan naill ai Awdurdod Addysg Dyfed 1974 – 1996 na Sir Gaerfyrddin yn y cyfnod ar ôl 1996. Daeth canlyniad Cyfrifiad 2011, oedd yn tanlinellu sefyllfa fregus y Cymry Cymraeg yn y sir, i ddihuno sawl un i’r angen am weithredu cadarn er mwyn sicrhau dyfodol sicr i’r Gymraeg yn y sir. Un agwedd o’r bwriad hwnnw yw datblygu lle’r Gymraeg yn y gyfundrefn addysg. Ond erys y cwestiwn – A weithredir yr amcanion clodwiw hyn?</w:t>
      </w:r>
    </w:p>
    <w:p w:rsidR="00561401" w:rsidRDefault="00561401" w:rsidP="00561401">
      <w:pPr>
        <w:pStyle w:val="DimBylchau"/>
      </w:pPr>
    </w:p>
    <w:p w:rsidR="00561401" w:rsidRDefault="00561401" w:rsidP="00561401">
      <w:pPr>
        <w:pStyle w:val="DimBylchau"/>
      </w:pPr>
      <w:r>
        <w:t xml:space="preserve">Mae’r Strategaeth yn cwmpasu addysg o’r cyfnod cyn ysgol hyd at 19 oed a’r holl ystod ieithyddol yn sefydliadau addysg y sir. Mae Dyfodol i’r Iaith yn croesawu  bwriad y Strategaeth </w:t>
      </w:r>
      <w:r w:rsidR="00A53F56">
        <w:t>a rhai agweddau yn benodol:-</w:t>
      </w:r>
    </w:p>
    <w:p w:rsidR="00A53F56" w:rsidRDefault="00A53F56" w:rsidP="00A53F56">
      <w:pPr>
        <w:pStyle w:val="DimBylchau"/>
        <w:numPr>
          <w:ilvl w:val="0"/>
          <w:numId w:val="1"/>
        </w:numPr>
        <w:rPr>
          <w:b/>
        </w:rPr>
      </w:pPr>
      <w:r w:rsidRPr="00DC322D">
        <w:rPr>
          <w:b/>
        </w:rPr>
        <w:t>Hyfforddiant i rhanddeiliaid allweddol ar fanteision addysgol, gwybyddol, economaidd a chymunedol medru’r Gymraeg yn ogystal â’r Saesneg;</w:t>
      </w:r>
    </w:p>
    <w:p w:rsidR="00DC322D" w:rsidRPr="00DC322D" w:rsidRDefault="00DC322D" w:rsidP="00A53F56">
      <w:pPr>
        <w:pStyle w:val="DimBylchau"/>
        <w:numPr>
          <w:ilvl w:val="0"/>
          <w:numId w:val="1"/>
        </w:numPr>
      </w:pPr>
      <w:r w:rsidRPr="00DC322D">
        <w:t>Mae nifer o resymau hanesyddol dros barchu ein hiaith gynhenid fel y mae enwau</w:t>
      </w:r>
      <w:r>
        <w:t xml:space="preserve"> ein caeau, pentrefi a nodweddion daeary</w:t>
      </w:r>
      <w:r w:rsidR="00E239E1">
        <w:t>d</w:t>
      </w:r>
      <w:r>
        <w:t>dol yn tystio i hyn. Yma ysgrifenwyd y Llyfr cyntaf yn y Gymraeg yn y G13 a Chymraeg oedd iaith ysgolion chwyldroadol Griffith Jones ac emynau William Williams yn y G18. ‘Doedd dim pwynt cael ysgolion cylchynol  nac emynau Saesneg. Rhywbeth cymharol ddiweddar yw’r iaith Saesneg ar raddfa eang yn y sir ac m</w:t>
      </w:r>
      <w:r w:rsidR="00E239E1">
        <w:t>a</w:t>
      </w:r>
      <w:r>
        <w:t>e angen atgoffa pobl o’n trefta</w:t>
      </w:r>
      <w:r w:rsidR="00065E37">
        <w:t xml:space="preserve">daeth </w:t>
      </w:r>
      <w:r>
        <w:t xml:space="preserve"> Gymraeg gyfoethog. </w:t>
      </w:r>
    </w:p>
    <w:p w:rsidR="00DC322D" w:rsidRPr="00DC322D" w:rsidRDefault="00A53F56" w:rsidP="00A53F56">
      <w:pPr>
        <w:pStyle w:val="DimBylchau"/>
        <w:numPr>
          <w:ilvl w:val="0"/>
          <w:numId w:val="1"/>
        </w:numPr>
        <w:rPr>
          <w:b/>
        </w:rPr>
      </w:pPr>
      <w:r w:rsidRPr="00DC322D">
        <w:rPr>
          <w:b/>
        </w:rPr>
        <w:t>Hyfforddiant i athrawon i ddatblygu eu hyder a’u gallu i gyflwyno Cymraeg Iaith Gyntaf ac Ail Iaith yn effeithiol.</w:t>
      </w:r>
    </w:p>
    <w:p w:rsidR="00A53F56" w:rsidRDefault="00A53F56" w:rsidP="00A53F56">
      <w:pPr>
        <w:pStyle w:val="DimBylchau"/>
        <w:numPr>
          <w:ilvl w:val="0"/>
          <w:numId w:val="1"/>
        </w:numPr>
      </w:pPr>
      <w:r>
        <w:t xml:space="preserve"> Gobeithio bydd Cymraeg Ail Iaith yn diflannu cyn hir</w:t>
      </w:r>
      <w:r w:rsidR="00E239E1">
        <w:t>,</w:t>
      </w:r>
      <w:r>
        <w:t xml:space="preserve"> ac mae’r sir eisoes wedi mabwysiadu Graddfa ALTE  ar gyfer ei </w:t>
      </w:r>
      <w:r w:rsidR="00DC322D">
        <w:t>staff</w:t>
      </w:r>
      <w:r w:rsidR="00E239E1">
        <w:t xml:space="preserve">. Mae hyn yn debygol o fod </w:t>
      </w:r>
      <w:r>
        <w:t>yn gaffaeliad os mabwysiadur system debyg yn ein hysgolion.</w:t>
      </w:r>
    </w:p>
    <w:p w:rsidR="00DC322D" w:rsidRPr="00DC322D" w:rsidRDefault="00DC322D" w:rsidP="00A53F56">
      <w:pPr>
        <w:pStyle w:val="DimBylchau"/>
        <w:numPr>
          <w:ilvl w:val="0"/>
          <w:numId w:val="1"/>
        </w:numPr>
        <w:rPr>
          <w:b/>
        </w:rPr>
      </w:pPr>
      <w:r w:rsidRPr="00DC322D">
        <w:rPr>
          <w:b/>
        </w:rPr>
        <w:t>I brif ffrydio datblygiad yr iaith Gymraeg fel rhan ganolog o unrhyw gynlluniau datblygu economaidd o fewn Sir Gaerfyrddin.</w:t>
      </w:r>
    </w:p>
    <w:p w:rsidR="00DC322D" w:rsidRDefault="00DC322D" w:rsidP="00A53F56">
      <w:pPr>
        <w:pStyle w:val="DimBylchau"/>
        <w:numPr>
          <w:ilvl w:val="0"/>
          <w:numId w:val="1"/>
        </w:numPr>
      </w:pPr>
      <w:r>
        <w:t xml:space="preserve"> Mae ‘r nod yma yn un canmoladwy ac mae pwysleisio’r Gymraeg yn y sector Addysg Bellach yn gam sicr ymlaen.  Gobeithio bod gan yr Adran Addysg ddylanwad ar adrannau eraill yn y cyd- destun yma</w:t>
      </w:r>
      <w:r w:rsidR="00E239E1">
        <w:t>,</w:t>
      </w:r>
      <w:r>
        <w:t xml:space="preserve"> oherwydd gall adeiladu tai sydd yn bodloni galw o’r tu allan i’r</w:t>
      </w:r>
      <w:r w:rsidR="00E239E1">
        <w:t>,</w:t>
      </w:r>
      <w:r>
        <w:t xml:space="preserve"> sir neu denu busnesau sydd yn cyflogi gweithwyr di –Gymraeg fod yn niweidiol iawn i’r Gymraeg.Mae denu pobl di Gymraeg i’r sir yn rhoi pwysau ychwanegol ar ysgolion y sir yn yr ymdrech i’w Cymreigio.</w:t>
      </w:r>
    </w:p>
    <w:p w:rsidR="00DC322D" w:rsidRPr="00DC322D" w:rsidRDefault="00DC322D" w:rsidP="00A53F56">
      <w:pPr>
        <w:pStyle w:val="DimBylchau"/>
        <w:numPr>
          <w:ilvl w:val="0"/>
          <w:numId w:val="1"/>
        </w:numPr>
      </w:pPr>
      <w:r>
        <w:rPr>
          <w:b/>
        </w:rPr>
        <w:t>I gynyddu ystod y cyfleon i ddefnyddio’r Gymraeg yn ein cymunedau, yn enwedig ar gyfer plant a phobl ifanc er mwyn atgyfnerthu’r iaith y tu allan i furiau’r ysgol.</w:t>
      </w:r>
    </w:p>
    <w:p w:rsidR="00DC322D" w:rsidRDefault="00DC322D" w:rsidP="00A53F56">
      <w:pPr>
        <w:pStyle w:val="DimBylchau"/>
        <w:numPr>
          <w:ilvl w:val="0"/>
          <w:numId w:val="1"/>
        </w:numPr>
      </w:pPr>
      <w:r>
        <w:t xml:space="preserve">Mae Dyfodol i’r Iaith yn cefnogi’r bwriad </w:t>
      </w:r>
      <w:r w:rsidR="00065E37">
        <w:t>hwn yn frwdfrydig. Gall ysgolion osod y sylfeini ond mae’n angenrheidiol bod cyfleon gan bobl ifanc ddefnyddio’r iaith y tu hwnt i furiau’r ysgol. Mae’n galondid deall bod y Mentrau Iaith, yr Urdd ac asiantaethau eraill yn rhan o’r strategaeth .</w:t>
      </w:r>
    </w:p>
    <w:p w:rsidR="00065E37" w:rsidRDefault="00065E37" w:rsidP="00065E37">
      <w:pPr>
        <w:pStyle w:val="DimBylchau"/>
      </w:pPr>
      <w:r>
        <w:t>Ond wrth edrych ar yr asiantaethau niferus sydd yn rhan o’r strategaeth , rhestrir tua hanner dwsin ohonynt , mae angen pwysleisio bod gofyn i bob un ohonynt ddeall a chefnogi y strategaeth. Gwyddom am agwedd negyddol ambell Therapydd Lleferydd yn y gorffennol oedd yn medru camarwain rhieni am effaith dwyieithrwydd. Gobeithio felly bod neges AGGaD yn treiddio ar draws y system</w:t>
      </w:r>
      <w:r w:rsidR="00531C75">
        <w:t xml:space="preserve"> a bod y Pwyllgor Craffu yn cydlynu’r ymdrechion ac yn medru dylanwadu er gwell os oes angen.</w:t>
      </w:r>
    </w:p>
    <w:p w:rsidR="00531C75" w:rsidRDefault="00531C75" w:rsidP="00065E37">
      <w:pPr>
        <w:pStyle w:val="DimBylchau"/>
      </w:pPr>
    </w:p>
    <w:p w:rsidR="00C807AF" w:rsidRDefault="00531C75" w:rsidP="00065E37">
      <w:pPr>
        <w:pStyle w:val="DimBylchau"/>
      </w:pPr>
      <w:r>
        <w:t xml:space="preserve">Mae’r strategaeth yn llygad ei lle i danlinellu </w:t>
      </w:r>
      <w:r w:rsidRPr="003134A6">
        <w:rPr>
          <w:b/>
        </w:rPr>
        <w:t>rôl hanfodol athrawon</w:t>
      </w:r>
      <w:r>
        <w:t xml:space="preserve"> yn y broses o Gymreigio addysg plant y sir. Ofer byddai ceisio bwrw iddi heb gefnogaeth y rhanddeiliaid yma. Mae’n debyg bod gan </w:t>
      </w:r>
      <w:r>
        <w:lastRenderedPageBreak/>
        <w:t>nifer ohonynt amheuon am y broses ac</w:t>
      </w:r>
      <w:r w:rsidR="00C807AF">
        <w:t xml:space="preserve"> yn</w:t>
      </w:r>
      <w:r>
        <w:t xml:space="preserve"> anghyfforddus </w:t>
      </w:r>
      <w:r w:rsidR="00C807AF">
        <w:t xml:space="preserve"> gyda</w:t>
      </w:r>
      <w:r w:rsidR="00E239E1">
        <w:t xml:space="preserve"> unrh</w:t>
      </w:r>
      <w:r w:rsidR="00C807AF">
        <w:t xml:space="preserve"> </w:t>
      </w:r>
      <w:r>
        <w:t>yw newid</w:t>
      </w:r>
      <w:r w:rsidR="00C807AF">
        <w:t xml:space="preserve"> </w:t>
      </w:r>
      <w:r w:rsidR="00E239E1">
        <w:t>ychwanegol</w:t>
      </w:r>
      <w:r w:rsidR="00C807AF">
        <w:t>,</w:t>
      </w:r>
      <w:r>
        <w:t xml:space="preserve"> yn arbennig mewn cyfnod sydd wedi gweld llifeiriant o addasiadau gan Lywodraeth Cymru.</w:t>
      </w:r>
      <w:r w:rsidR="00C807AF">
        <w:t xml:space="preserve"> Mae’r ddogfen yn gywir wrth sôn am “ hyrwyddo a datblygu rhaglenni dysgu a hyfforddiant i athrawon..gan roi’r hyder iddynt gyflwyno’r Gymraeg fel Iaith gyntaf neu Ail Iaith” [tra bod Ail Iaith yn parhau]. Er mwyn gwireddu’r bwriad, mae’r Strategaeth yn nodi’r angen am:-</w:t>
      </w:r>
    </w:p>
    <w:p w:rsidR="00C807AF" w:rsidRDefault="00C807AF" w:rsidP="00C807AF">
      <w:pPr>
        <w:pStyle w:val="DimBylchau"/>
        <w:numPr>
          <w:ilvl w:val="0"/>
          <w:numId w:val="1"/>
        </w:numPr>
      </w:pPr>
      <w:r>
        <w:t>Cyfnodau Sabothol</w:t>
      </w:r>
    </w:p>
    <w:p w:rsidR="00C807AF" w:rsidRDefault="00C807AF" w:rsidP="00C807AF">
      <w:pPr>
        <w:pStyle w:val="DimBylchau"/>
        <w:numPr>
          <w:ilvl w:val="0"/>
          <w:numId w:val="1"/>
        </w:numPr>
      </w:pPr>
      <w:r>
        <w:t>Rheolwyr i “annog a chefnogi staff” a “monitro a chofnodi cynnydd”.</w:t>
      </w:r>
    </w:p>
    <w:p w:rsidR="00E239E1" w:rsidRDefault="00E239E1" w:rsidP="00C807AF">
      <w:pPr>
        <w:pStyle w:val="DimBylchau"/>
      </w:pPr>
    </w:p>
    <w:p w:rsidR="00531C75" w:rsidRDefault="00C807AF" w:rsidP="00C807AF">
      <w:pPr>
        <w:pStyle w:val="DimBylchau"/>
      </w:pPr>
      <w:r>
        <w:t xml:space="preserve">Cam call yw cynnig </w:t>
      </w:r>
      <w:r w:rsidRPr="00E239E1">
        <w:rPr>
          <w:b/>
        </w:rPr>
        <w:t>cyfnod Sabothol</w:t>
      </w:r>
      <w:r>
        <w:t xml:space="preserve"> i athrawon sydd   eisiau gloywi eu Cymraeg ac mae angen cefnogaeth Llywodraeth Cymru os yw’r broses i weithio yn effeithiol</w:t>
      </w:r>
      <w:r w:rsidR="00E239E1">
        <w:t>,</w:t>
      </w:r>
      <w:r>
        <w:t xml:space="preserve"> fel sydd wedi digwydd yng Ngwlad y Basg.  Yno, yn 1978 dim ond 10% o’r athrawon oedd yn medru dysgu trwy gyfrwng y Basgeg. Erbyn 2005, cododd y ganran i 90%. Digwyddodd hyn achos bod Llywodraeth Gwlad y Basg wedi ei gwneud yn orfodol bod athrawon ifanc yn medru dysgu mewn Basgeg. Cafodd athrawon oedd eisoes yn rhan o’r gyfundrefn 2-3 blynedd ar gyflog llawn i feistroli’r iaith.</w:t>
      </w:r>
      <w:r w:rsidR="00030F7B">
        <w:t xml:space="preserve"> Yn ddi-os, mae hyn yn un o’r prif resymau bod y ganran o siaradwyr Basgeg wedi dechrau codi.</w:t>
      </w:r>
      <w:r>
        <w:t xml:space="preserve"> </w:t>
      </w:r>
      <w:r w:rsidR="00030F7B">
        <w:t xml:space="preserve">Mae Sir Gaerfyrddin ar y trywydd iawn ond mae angen pwyso ar </w:t>
      </w:r>
      <w:r w:rsidR="00E239E1">
        <w:t>Lywodraeth Cymru i gefnogi’r st</w:t>
      </w:r>
      <w:r w:rsidR="00030F7B">
        <w:t>rategaeth ar raddfa genedlaethol.</w:t>
      </w:r>
      <w:r>
        <w:t xml:space="preserve"> </w:t>
      </w:r>
    </w:p>
    <w:p w:rsidR="0032109F" w:rsidRDefault="00030F7B" w:rsidP="00C807AF">
      <w:pPr>
        <w:pStyle w:val="DimBylchau"/>
      </w:pPr>
      <w:r>
        <w:t xml:space="preserve">Gobeithio bod </w:t>
      </w:r>
      <w:r w:rsidRPr="00E239E1">
        <w:rPr>
          <w:b/>
        </w:rPr>
        <w:t>Rheolwyr yr ysgolion</w:t>
      </w:r>
      <w:r>
        <w:t xml:space="preserve"> cyfrwng Saesneg yn “annog a chefnogi” y staff wrth iddynt fwrw ati i ymestyn eu gwybodaeth o’r Gymraeg. Hawdd meddwl mai digon llugoer yw nifer o’r arweinwyr hyn tuag at y Gymraeg o ystyried methiant y dysgu Cymraeg Ail Iaith i gynhyrchu siaradwyr yr iaith. Mae hefyd yn bosibl eu bod yn gweld datblygiad y Gymraeg fel bygythiad i’w hysgolion hwy. Cwestiwn pellach sydd yn codi yw a ydynt ym mhob achos yn medru “monitro a chofnodi cynnydd “ staff sydd yn datblygu eu sgiliau Cymraeg?  Serch hynny, mae’n ymddangos </w:t>
      </w:r>
      <w:r w:rsidR="0032109F">
        <w:t>bod y drefn o ddefnyddio athrawon AGGaD ac AS yn ymddangos yn un trefnus.</w:t>
      </w:r>
    </w:p>
    <w:p w:rsidR="00E239E1" w:rsidRDefault="00E239E1" w:rsidP="00C807AF">
      <w:pPr>
        <w:pStyle w:val="DimBylchau"/>
      </w:pPr>
    </w:p>
    <w:p w:rsidR="0032109F" w:rsidRDefault="0032109F" w:rsidP="00C807AF">
      <w:pPr>
        <w:pStyle w:val="DimBylchau"/>
      </w:pPr>
      <w:r>
        <w:t xml:space="preserve">Yn sicr, mae cefnogaeth i </w:t>
      </w:r>
      <w:r w:rsidRPr="00E239E1">
        <w:rPr>
          <w:b/>
        </w:rPr>
        <w:t>dargedu trefi Llanelli a Chaerfyrddin</w:t>
      </w:r>
      <w:r>
        <w:t xml:space="preserve"> ble mae nifer</w:t>
      </w:r>
      <w:r w:rsidR="00BC664D">
        <w:t xml:space="preserve"> </w:t>
      </w:r>
      <w:r>
        <w:t xml:space="preserve">o ysgolion cyfrwng Saesneg wedi bodoli ersd amser. Dangosodd adroddiad Dylan Phillips ar ganlyniadau Cyfrifiad 2011 beth yw canlyniad esgeulustod o’r fath dros y degawdau a fu. </w:t>
      </w:r>
    </w:p>
    <w:p w:rsidR="0032109F" w:rsidRDefault="0032109F" w:rsidP="00C807AF">
      <w:pPr>
        <w:pStyle w:val="DimBylchau"/>
      </w:pPr>
      <w:r>
        <w:t xml:space="preserve">      “  gwelir bod llai na 30 y cant o boblogaeth bron pob un ward yn nhref Llanelli erbyn 2011 yn gallu siarad Cymraeg – yr unig ward gyda chanran uwch oedd Bynea ar gyrion dwyreiniol y dref, gyda 31 y cant yn gallu siarad Cymraeg.”  A ymlaen i nodi prinder rhieni’r ardal sydd yn trosglwyddo’r Gymraeg i’w plant. Un rheswm am beidio gwneud yw argaeledd addysg uniaith Saesneg.</w:t>
      </w:r>
    </w:p>
    <w:p w:rsidR="00E239E1" w:rsidRDefault="00E239E1" w:rsidP="00C807AF">
      <w:pPr>
        <w:pStyle w:val="DimBylchau"/>
      </w:pPr>
    </w:p>
    <w:p w:rsidR="00030F7B" w:rsidRDefault="0032109F" w:rsidP="00C807AF">
      <w:pPr>
        <w:pStyle w:val="DimBylchau"/>
      </w:pPr>
      <w:r>
        <w:t>Nid yw’r sefyllfa yng Nghaerfyrddin fawr gwell</w:t>
      </w:r>
      <w:r w:rsidR="00B36460">
        <w:t>, 37.6% oedd y ganran o siaradwyr Cymraeg yny dref gyda ysgolion cynradd cyfrwng Saesneg ac ysgol uwchradd o’r un cywair. Rhaid holi, yn sgîl y ffaith bod 7 o ysgolion uwchradd y sir naill ai yn “English Medium “ neu “English- Welsh,” ai doeth</w:t>
      </w:r>
      <w:r>
        <w:t xml:space="preserve"> </w:t>
      </w:r>
      <w:r w:rsidR="00B36460">
        <w:t>oedd datganoli Grant y Gymraeg mewn Addysg, Datblygu’r Gweithlu a Datblygiad Proffesiynol parhaus i’w dwylo? Nid yw gweithredu’r gorffennol</w:t>
      </w:r>
      <w:r w:rsidR="00E239E1">
        <w:t xml:space="preserve"> </w:t>
      </w:r>
      <w:r w:rsidR="00B36460">
        <w:t xml:space="preserve">yn yr ysgolion hyn yn cynnig hyder yn eu diffuantrwydd i ddatblygu’r defnydd o’r Gymraeg. Yr unig lygedyn o obaith yw’r </w:t>
      </w:r>
      <w:r w:rsidR="003134A6">
        <w:t>cam bach o blaid y Gymraeg yn ysgol uwchra</w:t>
      </w:r>
      <w:r w:rsidR="00E239E1">
        <w:t>dd</w:t>
      </w:r>
      <w:r w:rsidR="003134A6">
        <w:t xml:space="preserve"> Bryngwyn, Llanelli. Mae Dyfodol i’r Iaith yn mawr obeithio bydd datblygiadau sylweddol ym mhob un o’r ysgolion hyn yn y blynyddoedd nesaf.</w:t>
      </w:r>
    </w:p>
    <w:p w:rsidR="003134A6" w:rsidRDefault="003134A6" w:rsidP="00C807AF">
      <w:pPr>
        <w:pStyle w:val="DimBylchau"/>
      </w:pPr>
    </w:p>
    <w:p w:rsidR="003134A6" w:rsidRDefault="003134A6" w:rsidP="00C807AF">
      <w:pPr>
        <w:pStyle w:val="DimBylchau"/>
      </w:pPr>
      <w:r>
        <w:t>Rhan hanfodol o’r strategaeth yw’r ymdrech “</w:t>
      </w:r>
      <w:r w:rsidRPr="00E239E1">
        <w:rPr>
          <w:b/>
        </w:rPr>
        <w:t>i godi ymwybyddiaeth a dealltwriaeth o fanteision</w:t>
      </w:r>
      <w:r>
        <w:t xml:space="preserve"> </w:t>
      </w:r>
      <w:r w:rsidRPr="00E239E1">
        <w:rPr>
          <w:b/>
        </w:rPr>
        <w:t>addysg ddwyieithog</w:t>
      </w:r>
      <w:r>
        <w:t>”.  Yn sicr, mae hyn yn allweddol os yw’r strategaeth i ateb gofidiau rhieni, athrawon a llywodraethwyr am gynyddu’r defnydd o’r Gymraeg. Rhaid ateb cwestiynau megis “Why should we learn Welsh?” a “What are t</w:t>
      </w:r>
      <w:r w:rsidR="00E239E1">
        <w:t>he advantages of learning Welsh?</w:t>
      </w:r>
      <w:r>
        <w:t>”</w:t>
      </w:r>
    </w:p>
    <w:p w:rsidR="00BC664D" w:rsidRDefault="003134A6" w:rsidP="00C807AF">
      <w:pPr>
        <w:pStyle w:val="DimBylchau"/>
      </w:pPr>
      <w:r>
        <w:t xml:space="preserve">Heblaw am ein treftadaeth, mae rhesymau eraill  dros fynnu rhuglder yn y Gymraeg yn ogystal â’r Saesneg. Heddiw, mae tipyn o sôn am Gynaliadwyedd ac Amrywiaeth [gweler Cynllun Datblygu Lleol Sir Gaerfyrddin fel enghraifft]. Mae’r Cymry Cymraeg yn leiafrif ac yn wynebu her enfawr y diwylliant rhyngwladol mwyaf pwerus yn y byd ar ein stepen drws. Mae hawl gennym </w:t>
      </w:r>
      <w:r w:rsidR="00BC664D">
        <w:t>geisio cynnal ein diwyl</w:t>
      </w:r>
      <w:r w:rsidR="00E239E1">
        <w:t>liant unigryw sydd ar yr un pry</w:t>
      </w:r>
      <w:r w:rsidR="00BC664D">
        <w:t>d yn ychwanegu at amrywiaeth ieithyddol a diwylliannol ein byd.</w:t>
      </w:r>
    </w:p>
    <w:p w:rsidR="002E68A5" w:rsidRDefault="00E239E1" w:rsidP="00C807AF">
      <w:pPr>
        <w:pStyle w:val="DimBylchau"/>
      </w:pPr>
      <w:r>
        <w:t>E</w:t>
      </w:r>
      <w:r w:rsidR="00BC664D">
        <w:t>rbyn hyn, daeth tystiolaeth addysgol yn seiliedig ar ymchwil gadarn dros ddegawdau lawer i danlinellu mante</w:t>
      </w:r>
      <w:r w:rsidR="002E68A5">
        <w:t>i</w:t>
      </w:r>
      <w:r w:rsidR="00BC664D">
        <w:t>sion gwybyddol</w:t>
      </w:r>
      <w:r w:rsidR="002E68A5">
        <w:t xml:space="preserve"> ac addysgol bod yn ddwyieithog:-</w:t>
      </w:r>
    </w:p>
    <w:p w:rsidR="00DC0D6D" w:rsidRDefault="002E68A5" w:rsidP="00C807AF">
      <w:pPr>
        <w:pStyle w:val="DimBylchau"/>
      </w:pPr>
      <w:r>
        <w:t>Yn eu llyfr “The Bilingual Family” Gwasg Prifysgol Caergrawnt, 1989 mae Harding a Riley yn gwneud pwynt sydd yn hollol amlwg</w:t>
      </w:r>
      <w:r w:rsidR="00DC21F8">
        <w:t>.</w:t>
      </w:r>
      <w:r>
        <w:t xml:space="preserve"> </w:t>
      </w:r>
    </w:p>
    <w:p w:rsidR="003134A6" w:rsidRDefault="002E68A5" w:rsidP="00C807AF">
      <w:pPr>
        <w:pStyle w:val="DimBylchau"/>
      </w:pPr>
      <w:r>
        <w:t xml:space="preserve"> - “The bilingual child already knows unconsciously many of the things about languages which present a problem to the monolingual child. The most important of these is that other languages are different, and that it is no good asking “why” all the time. A car is a </w:t>
      </w:r>
      <w:r w:rsidRPr="002E68A5">
        <w:rPr>
          <w:b/>
          <w:u w:val="single"/>
        </w:rPr>
        <w:t>voiture</w:t>
      </w:r>
      <w:r>
        <w:rPr>
          <w:u w:val="single"/>
        </w:rPr>
        <w:t xml:space="preserve"> </w:t>
      </w:r>
      <w:r>
        <w:t xml:space="preserve">is a </w:t>
      </w:r>
      <w:r w:rsidRPr="002E68A5">
        <w:rPr>
          <w:b/>
          <w:u w:val="single"/>
        </w:rPr>
        <w:t>bil</w:t>
      </w:r>
      <w:r w:rsidR="003134A6">
        <w:t xml:space="preserve"> </w:t>
      </w:r>
      <w:r>
        <w:t xml:space="preserve"> and that is all there is to it. The same goes for the rules of grammar, idioms and sounds.”  Onid yw hi’n bryd i’r system addysg yng nghymru werthfawrogi’r gwirionedd amlwg hyn a datblygu dysgu ieithoedd eraill sydd dirfawr eu hangen yn yr G21</w:t>
      </w:r>
      <w:r w:rsidR="0034501C">
        <w:t xml:space="preserve"> ar sail ein dwy iaith gynhenid , ond yn bendifaddau nid ar draul y Gymraeg.</w:t>
      </w:r>
    </w:p>
    <w:p w:rsidR="0034501C" w:rsidRDefault="0034501C" w:rsidP="00C807AF">
      <w:pPr>
        <w:pStyle w:val="DimBylchau"/>
      </w:pPr>
    </w:p>
    <w:p w:rsidR="00DC0D6D" w:rsidRDefault="0034501C" w:rsidP="00C807AF">
      <w:pPr>
        <w:pStyle w:val="DimBylchau"/>
      </w:pPr>
      <w:r>
        <w:t>Lladmerydd arall o blaid dwyieithrwydd yw’r Athro Antonella Sorace o brifysgol Caeredin. Mae ganddi flynyddoedd o brofiad yn y maes ac mae Dyfodol i’r Iaith yn falch i ddeall bod Prif Swyddog Addysg y sir yn ymwybodol o’i gwaith a’i chwmni “Bilingual Matters”. Dyma ddyfyniad o’i gwaith</w:t>
      </w:r>
    </w:p>
    <w:p w:rsidR="0034501C" w:rsidRDefault="0034501C" w:rsidP="00C807AF">
      <w:pPr>
        <w:pStyle w:val="DimBylchau"/>
      </w:pPr>
      <w:r>
        <w:t xml:space="preserve"> – “Bilingual children are not more “intelligent” than monolinguals, but world-wide research has shown that bilingualism invariably leads to substantial cognitive advantages and that bilingual children have a strong tendency towards displaying higher-order metalinguistic skills, a heightened appreciation of the viewpoints of others and more flexibility when facing complex situations. Bilingualism gives children far more than two languages!” Mae’r sgiliau y mae Antonella Sorace</w:t>
      </w:r>
      <w:r w:rsidR="00E239E1">
        <w:t xml:space="preserve"> yn disgrifio yn rhai pwysig </w:t>
      </w:r>
      <w:r>
        <w:t>ar gyfer nifer o swyddi cyfrifol ac yn reswm ychwanegol dros annog rhanddeiliaid i gefnogi datblygu’r Gymraeg yn ysgolion y sir.</w:t>
      </w:r>
    </w:p>
    <w:p w:rsidR="0034501C" w:rsidRDefault="0034501C" w:rsidP="00C807AF">
      <w:pPr>
        <w:pStyle w:val="DimBylchau"/>
      </w:pPr>
    </w:p>
    <w:p w:rsidR="00DC0D6D" w:rsidRDefault="00DC0D6D" w:rsidP="00C807AF">
      <w:pPr>
        <w:pStyle w:val="DimBylchau"/>
      </w:pPr>
      <w:r>
        <w:t>Un o’r ymchwilwyr mwyaf profiadol y</w:t>
      </w:r>
      <w:r w:rsidR="00E239E1">
        <w:t>n y maes yw Jim Cummins sydd wed</w:t>
      </w:r>
      <w:r>
        <w:t>i cyhoeddi nifer helaeth o astudiaethau ar ddwyieithrwydd yn rhinwedd ei waith yn</w:t>
      </w:r>
      <w:r w:rsidR="00E239E1">
        <w:t xml:space="preserve"> Adran Cwricwlwm, Addysgu a Dysgu ym Mhrifysgol Toronto ,Ca</w:t>
      </w:r>
      <w:r>
        <w:t>nada.Cyflwynodd ddarlith yng nghynhadledd Flynyddol CAER ym mhrifysgol y Drindod Dewi Sant, Caerfyrddin ym mis Medi 2013. Ateb Cummins i ofid naturiol rhieni di Gymraeg am effaith addy</w:t>
      </w:r>
      <w:r w:rsidR="00E239E1">
        <w:t xml:space="preserve">sg Gymraeg ar hyfedredd eu </w:t>
      </w:r>
      <w:r>
        <w:t>plant yn Saesneg yw</w:t>
      </w:r>
    </w:p>
    <w:p w:rsidR="00DC0D6D" w:rsidRDefault="00DC0D6D" w:rsidP="00C807AF">
      <w:pPr>
        <w:pStyle w:val="DimBylchau"/>
      </w:pPr>
      <w:r>
        <w:t xml:space="preserve"> - “We know a considerable amount about the effects of bilingual education from evaluations that have been conducted in many countries. In virtually all of these evaluations one finding emerges vey clearly. Students instructed through a minority language suffer no long term loss in the development of academic skills in the majority language” [ Cummins, 1983, reviewing studies in bilingualism]</w:t>
      </w:r>
    </w:p>
    <w:p w:rsidR="00DC0D6D" w:rsidRDefault="00DC0D6D" w:rsidP="00C807AF">
      <w:pPr>
        <w:pStyle w:val="DimBylchau"/>
      </w:pPr>
      <w:r>
        <w:t xml:space="preserve">Yng Nghaerfyrddin, ym Medi 2013, fe wnaeth y dadansoddwr profiadol ddatganiad trawiadol wrth drafod manteision dwyieithrwydd </w:t>
      </w:r>
    </w:p>
    <w:p w:rsidR="00DC0D6D" w:rsidRDefault="00DC0D6D" w:rsidP="00DC0D6D">
      <w:pPr>
        <w:pStyle w:val="DimBylchau"/>
        <w:numPr>
          <w:ilvl w:val="0"/>
          <w:numId w:val="1"/>
        </w:numPr>
      </w:pPr>
      <w:r>
        <w:t>“In academic circles the argument is over”</w:t>
      </w:r>
    </w:p>
    <w:p w:rsidR="00E239E1" w:rsidRDefault="00E239E1" w:rsidP="00DC0D6D">
      <w:pPr>
        <w:pStyle w:val="DimBylchau"/>
        <w:rPr>
          <w:b/>
        </w:rPr>
      </w:pPr>
    </w:p>
    <w:p w:rsidR="00DC0D6D" w:rsidRPr="00E239E1" w:rsidRDefault="00E239E1" w:rsidP="00DC0D6D">
      <w:pPr>
        <w:pStyle w:val="DimBylchau"/>
        <w:rPr>
          <w:b/>
        </w:rPr>
      </w:pPr>
      <w:r>
        <w:rPr>
          <w:b/>
        </w:rPr>
        <w:t>Y</w:t>
      </w:r>
      <w:r w:rsidR="00DC0D6D" w:rsidRPr="00E239E1">
        <w:rPr>
          <w:b/>
        </w:rPr>
        <w:t>r angen nawr yw lled</w:t>
      </w:r>
      <w:r w:rsidRPr="00E239E1">
        <w:rPr>
          <w:b/>
        </w:rPr>
        <w:t>aen</w:t>
      </w:r>
      <w:r w:rsidR="00DC0D6D" w:rsidRPr="00E239E1">
        <w:rPr>
          <w:b/>
        </w:rPr>
        <w:t xml:space="preserve">u’r neges gyda’r sicrwydd hyn yn gefn i’r ddadl. </w:t>
      </w:r>
      <w:r w:rsidR="00DE5EAD" w:rsidRPr="00E239E1">
        <w:rPr>
          <w:b/>
        </w:rPr>
        <w:t xml:space="preserve"> Byddai cael datganiad fideo gan Cummins, Sorace neu ymchwilydd profiadol arall yn y maes, yn sicr o fod o gymorth wrth geisio argyhoeddi athrawon, llywodraethwyr a rhieni o fanteision addysg ddwyieithog. </w:t>
      </w:r>
    </w:p>
    <w:p w:rsidR="00DE5EAD" w:rsidRPr="00E239E1" w:rsidRDefault="00DE5EAD" w:rsidP="00DC0D6D">
      <w:pPr>
        <w:pStyle w:val="DimBylchau"/>
        <w:rPr>
          <w:b/>
        </w:rPr>
      </w:pPr>
    </w:p>
    <w:p w:rsidR="00DE5EAD" w:rsidRDefault="00DE5EAD" w:rsidP="00DC0D6D">
      <w:pPr>
        <w:pStyle w:val="DimBylchau"/>
      </w:pPr>
      <w:r>
        <w:t>O ystyried y dystiolaeth gadarn ac eang yn dangos manteision addysg ddwyieithog, onid y casgliad rhesymegol yw bod ysgolion</w:t>
      </w:r>
      <w:r w:rsidR="00E239E1">
        <w:t xml:space="preserve"> a ffrydiau</w:t>
      </w:r>
      <w:r>
        <w:t xml:space="preserve"> uniaith yn methu darparu addysg sydd</w:t>
      </w:r>
      <w:r w:rsidR="00E239E1">
        <w:t xml:space="preserve"> y</w:t>
      </w:r>
      <w:r>
        <w:t>n datblygu’r sgiliau a nodir gan yr ymchwilwyr i</w:t>
      </w:r>
      <w:r w:rsidR="00E239E1">
        <w:t xml:space="preserve">’r un graddau â’r ffrydiau ac ysgolion </w:t>
      </w:r>
      <w:r>
        <w:t>dwyieithog. Yn sicr, mae DYFODOL I’R IAITH yn credu bod angen targedu’r ysgolion Saesneg a’r ffrydiau Saesneg gyda’r dystiolaeth uchod</w:t>
      </w:r>
      <w:r w:rsidR="00D174AB">
        <w:t xml:space="preserve"> yn ogystal â phwysleisio ein hunaniaeth Gymraeg dros y canrifoedd.</w:t>
      </w:r>
    </w:p>
    <w:p w:rsidR="00D174AB" w:rsidRDefault="00D174AB" w:rsidP="00DC0D6D">
      <w:pPr>
        <w:pStyle w:val="DimBylchau"/>
      </w:pPr>
    </w:p>
    <w:p w:rsidR="00D174AB" w:rsidRDefault="00D174AB" w:rsidP="00DC0D6D">
      <w:pPr>
        <w:pStyle w:val="DimBylchau"/>
      </w:pPr>
      <w:r>
        <w:t xml:space="preserve">Gwnaeth adroddiad yr Athro Sioned Davies gadarnhau  yr hyn oedd yn hysbys i nifer o addysgwyr ers degawdau. Methiant llwyr a chostus  yw’r modd y mae Cymraeg Ail Iaith wedi cael ei ddysgu. Yn wir, mae’r label “ail Iaith” yn un dilornus ac yn tanlinellu triniaeth anghyfartal o fewn y gyfundrefn addysg dros y degawdau. Pryd gafodd disgyblion o gartrefi Cymraeg ac ardaloedd Cymraeg y cyfle i astudio Saesneg Ail Iaith? </w:t>
      </w:r>
    </w:p>
    <w:p w:rsidR="00D174AB" w:rsidRDefault="00D174AB" w:rsidP="00DC0D6D">
      <w:pPr>
        <w:pStyle w:val="DimBylchau"/>
      </w:pPr>
    </w:p>
    <w:p w:rsidR="00D174AB" w:rsidRDefault="00D174AB" w:rsidP="00DC0D6D">
      <w:pPr>
        <w:pStyle w:val="DimBylchau"/>
      </w:pPr>
      <w:r>
        <w:t>Mae’n sio</w:t>
      </w:r>
      <w:r w:rsidR="00667489">
        <w:t>m</w:t>
      </w:r>
      <w:r>
        <w:t xml:space="preserve"> enfawr</w:t>
      </w:r>
      <w:r w:rsidR="00E239E1">
        <w:t xml:space="preserve"> </w:t>
      </w:r>
      <w:r>
        <w:t>bod Prif Swyddogion Addysg a chynghorwyr y gorffennol wed</w:t>
      </w:r>
      <w:r w:rsidR="00E239E1">
        <w:t>i</w:t>
      </w:r>
      <w:r>
        <w:t xml:space="preserve"> caniatau bodolaeth ysgolion oedd i bob pwrpas yn uniaith Saesneg i fodoli yn y sir. Mae’r ffigurau yn y Strategaeth yn dangos cynnydd calonogol yn y ganran o ddisgyblion yn cyrraedd y lefelau disgwyliedig</w:t>
      </w:r>
      <w:r w:rsidR="00E239E1">
        <w:t xml:space="preserve"> Ai</w:t>
      </w:r>
      <w:r w:rsidR="00667489">
        <w:t>l Iaith</w:t>
      </w:r>
      <w:r>
        <w:t xml:space="preserve"> ar ddiwedd CA2 a 3. Mae sôn am “dasgau mwy heriol” i’r disgyblion ail iaith sydd eto i’w ganmol ac mae awgrym bod y Cwrs Iaith Byr yn CA4 wed</w:t>
      </w:r>
      <w:r w:rsidR="00E239E1">
        <w:t>i</w:t>
      </w:r>
      <w:r>
        <w:t xml:space="preserve"> diflannu. Os yw hynny yn wir , mae’n gam addawol gan mai  di werth oedd hwn yng ngolwg disgyblion ac athrawon. Ond a oes disgyblion yn Sir Gaerfyrddin sydd heb fod yn dysgu unrhyw Gymraeg yn CA4?</w:t>
      </w:r>
    </w:p>
    <w:p w:rsidR="00E239E1" w:rsidRDefault="00E239E1" w:rsidP="00DC0D6D">
      <w:pPr>
        <w:pStyle w:val="DimBylchau"/>
      </w:pPr>
    </w:p>
    <w:p w:rsidR="00D174AB" w:rsidRDefault="00D174AB" w:rsidP="00DC0D6D">
      <w:pPr>
        <w:pStyle w:val="DimBylchau"/>
      </w:pPr>
      <w:r>
        <w:t>Mae’r Strategaeth yn sôn am “</w:t>
      </w:r>
      <w:r w:rsidRPr="00E239E1">
        <w:rPr>
          <w:b/>
        </w:rPr>
        <w:t>cynyddu defnydd achlysurol o’r Gymraeg mewn ysgolion cyfrwng</w:t>
      </w:r>
      <w:r>
        <w:t xml:space="preserve"> </w:t>
      </w:r>
      <w:r w:rsidRPr="00E239E1">
        <w:rPr>
          <w:b/>
        </w:rPr>
        <w:t>Saesneg cynradd</w:t>
      </w:r>
      <w:r>
        <w:t>”.  Camu’n ofalus yw peth felly ac nid yw’n swnio’n bolisi cadarn o argyhoeddiad. Mae pob tystiolaeth yn dangos mai “trochiant cynnar llwyr” yw’r ffordd i gaffael iaith a’r ffordd i sicrhau’r manteision restrwyd gan y</w:t>
      </w:r>
      <w:r w:rsidR="00673B25">
        <w:t>r ymchwilwyr</w:t>
      </w:r>
      <w:r>
        <w:t>.</w:t>
      </w:r>
      <w:r w:rsidR="00C94E11">
        <w:t xml:space="preserve"> Gobeithio bydd yr asiantaethau a restrir ar dudalen 41 yn mynd ati yn ddiymdroi  i symud dysgu Cymraeg o’r merddwr Ail Iaith i gyffro dysg</w:t>
      </w:r>
      <w:r w:rsidR="00673B25">
        <w:t>u</w:t>
      </w:r>
      <w:r w:rsidR="00C94E11">
        <w:t xml:space="preserve"> iaith ar hyd continwwm gan berswadio y rhan</w:t>
      </w:r>
      <w:r w:rsidR="00673B25">
        <w:t>d</w:t>
      </w:r>
      <w:r w:rsidR="00C94E11">
        <w:t>deiliaid o werth hynny ar sail y dadleuon sydd wedi eu nodi.</w:t>
      </w:r>
    </w:p>
    <w:p w:rsidR="002F2822" w:rsidRDefault="00D174AB" w:rsidP="00DC0D6D">
      <w:pPr>
        <w:pStyle w:val="DimBylchau"/>
      </w:pPr>
      <w:r>
        <w:t xml:space="preserve">Mae’r her yn ymestyn i’r sector uwchradd, er bod ymdrech gydlynus i  sicrhau bod canran uwch  o’r disgyblion sydd wedi derbyn addysg Gymraeg gynradd yn parhau i astudio pynciau trwy gyfrwng y Gymraeg. </w:t>
      </w:r>
      <w:r w:rsidR="00C94E11">
        <w:t xml:space="preserve">Gallwn dderbyn bod y tair ysgol uwchradd yng nghategori 2A yn llwyddo i sicrhau bod y disgyblion yn medru’r Gymraeg i safon derbyniol </w:t>
      </w:r>
      <w:r w:rsidR="00673B25">
        <w:t xml:space="preserve">neu </w:t>
      </w:r>
      <w:r w:rsidR="00C94E11">
        <w:t>well erbyn iddynt adael. Ond mae cwestiynau am bob ysgol uwchradd arall.</w:t>
      </w:r>
    </w:p>
    <w:p w:rsidR="00D174AB" w:rsidRDefault="00C94E11" w:rsidP="00DC0D6D">
      <w:pPr>
        <w:pStyle w:val="DimBylchau"/>
      </w:pPr>
      <w:r>
        <w:t xml:space="preserve"> Mae sôn am “</w:t>
      </w:r>
      <w:r w:rsidRPr="00673B25">
        <w:rPr>
          <w:b/>
        </w:rPr>
        <w:t>dadansoddi’n fanylach a thracio</w:t>
      </w:r>
      <w:r w:rsidR="00673B25" w:rsidRPr="00673B25">
        <w:rPr>
          <w:b/>
        </w:rPr>
        <w:t xml:space="preserve"> </w:t>
      </w:r>
      <w:r w:rsidRPr="00673B25">
        <w:rPr>
          <w:b/>
        </w:rPr>
        <w:t>dewisiadau/safonau Ysgolion 2B</w:t>
      </w:r>
      <w:r w:rsidR="00673B25">
        <w:rPr>
          <w:b/>
        </w:rPr>
        <w:t>”</w:t>
      </w:r>
      <w:r>
        <w:t xml:space="preserve"> sef Bro Dinefwr a Rhydaman.  Nid cyn amser. Mae adroddiad Dylan Phillips yn dangos yn glir effaith y methiant i </w:t>
      </w:r>
      <w:r w:rsidR="002F2822">
        <w:t>hyrwyddo’r Gymraeg yn ysgol Dyffryn Aman. Er bod ffactorau ychwanegol yn gysylltiedig â’r dirywiad, dyma’r ardal ddio</w:t>
      </w:r>
      <w:r w:rsidR="00673B25">
        <w:t>d</w:t>
      </w:r>
      <w:r w:rsidR="002F2822">
        <w:t xml:space="preserve">defodd y gwymp </w:t>
      </w:r>
      <w:r w:rsidR="00673B25">
        <w:t>fwyaf o ran canran y siaradwyr C</w:t>
      </w:r>
      <w:r w:rsidR="002F2822">
        <w:t>ymraeg rhwng 2001 – 2011. Dyma ardal oedd yn drwyadl Gymraeg deugain mlynedd yn ôl. Nid yw’r ysgol uwchradd wedi cefnogi’r Gymraeg mewn modd boddhaol dros y degawdau. Mae’n ymddangos bod rhywbeth tebyg wedi digwydd yn Ysgol Uwchradd Tregib, Llandeilo. Gobeithio bod y cynllun pontio ym mro Dinefwr wedi dechrau dwyn ffrwyth a bod creu yr ysgol uwchradd newydd yn fodd i ail feddwl yr agweddau llugoer tuag at y Gymraeg.</w:t>
      </w:r>
    </w:p>
    <w:p w:rsidR="00673B25" w:rsidRDefault="00673B25" w:rsidP="00DC0D6D">
      <w:pPr>
        <w:pStyle w:val="DimBylchau"/>
      </w:pPr>
    </w:p>
    <w:p w:rsidR="00E36310" w:rsidRDefault="002F2822" w:rsidP="00DC0D6D">
      <w:pPr>
        <w:pStyle w:val="DimBylchau"/>
      </w:pPr>
      <w:r>
        <w:t>Mae’n anodd gwybod faint o Gymraeg sydd yn weithredol yn ysgolion Categori 3[EW] yng Nghaerfyrddin a Hen dy Gwyn ar Daf. Mae’n dda gweld cyfeiriad at “</w:t>
      </w:r>
      <w:r w:rsidRPr="00673B25">
        <w:rPr>
          <w:b/>
        </w:rPr>
        <w:t>hyrwyddo a hwyluso addysg</w:t>
      </w:r>
      <w:r>
        <w:t xml:space="preserve"> </w:t>
      </w:r>
      <w:r w:rsidRPr="00673B25">
        <w:rPr>
          <w:b/>
        </w:rPr>
        <w:t>ddwyieithog...gyda disgyblion B7 a B8</w:t>
      </w:r>
      <w:r>
        <w:t>”. Nid yw ystyr</w:t>
      </w:r>
      <w:r w:rsidR="00673B25">
        <w:t xml:space="preserve">penodol </w:t>
      </w:r>
      <w:r>
        <w:t xml:space="preserve"> hyn yn hollol glir. </w:t>
      </w:r>
      <w:r w:rsidR="00E36310">
        <w:t>Ond er mai dyma’r lle amlwg i ddechrau mewn ysgol uwchradd, mae Dyfodol i’r Iaith yn gobeithio bod nifer helaeth o bynciau yn cael eu cynnig yn y Gymraeg</w:t>
      </w:r>
      <w:r w:rsidR="00673B25">
        <w:t>,</w:t>
      </w:r>
      <w:r w:rsidR="00E36310">
        <w:t xml:space="preserve"> a bod modd parhau i’w hastudio hyd at safon TGAU yn y dyfodol agos.</w:t>
      </w:r>
    </w:p>
    <w:p w:rsidR="00E36310" w:rsidRDefault="00E36310" w:rsidP="00DC0D6D">
      <w:pPr>
        <w:pStyle w:val="DimBylchau"/>
      </w:pPr>
      <w:r>
        <w:t>Yn anffodus, mae 5 o 12 ysgol uwchradd Sir Gaerfyrddin wedi cael rhwydd hynt i anwybyddu’r Gymraeg i bob pwrpas ar hyd y blynyddoedd, gyda clwstwr o bedair ysgol yn “nhref y Sosban “ neu efallai “Saucepan Town “ erbyn hyn!   Dim ond yn ysgol uwchradd Bryngwyn mae ychydig o gynnydd.</w:t>
      </w:r>
    </w:p>
    <w:p w:rsidR="00E36310" w:rsidRDefault="00E36310" w:rsidP="00DC0D6D">
      <w:pPr>
        <w:pStyle w:val="DimBylchau"/>
      </w:pPr>
    </w:p>
    <w:p w:rsidR="00684B38" w:rsidRDefault="00673B25" w:rsidP="00DC0D6D">
      <w:pPr>
        <w:pStyle w:val="DimBylchau"/>
      </w:pPr>
      <w:r w:rsidRPr="00673B25">
        <w:rPr>
          <w:b/>
        </w:rPr>
        <w:t>Ar</w:t>
      </w:r>
      <w:r w:rsidR="00E36310" w:rsidRPr="00673B25">
        <w:rPr>
          <w:b/>
        </w:rPr>
        <w:t xml:space="preserve"> y sector addysg Saesneg mae angen canolbwyntio</w:t>
      </w:r>
      <w:r>
        <w:rPr>
          <w:b/>
        </w:rPr>
        <w:t>,</w:t>
      </w:r>
      <w:r w:rsidR="00E36310" w:rsidRPr="00673B25">
        <w:rPr>
          <w:b/>
        </w:rPr>
        <w:t xml:space="preserve"> yn ein barn ni</w:t>
      </w:r>
      <w:r w:rsidR="00E36310">
        <w:t>. Mae’r holl ddadleuon treftadaeth, cynaliadwyaeth, amrywiaeth a manteision gwybyddol ac addysgol yn fwy pert</w:t>
      </w:r>
      <w:r>
        <w:t>h</w:t>
      </w:r>
      <w:r w:rsidR="00E36310">
        <w:t xml:space="preserve">nasol i’r sector sydd wedi dibrisio’r Gymraeg </w:t>
      </w:r>
      <w:r w:rsidR="00684B38">
        <w:t xml:space="preserve">nag i’r ysgolion sydd eisoes yn hybu’r Gymraeg. Nid yw’r ysgolion cyfrwng Saesneg wedi parchu ein treftadaeth ac nid ydynt y cynnig y manteision a </w:t>
      </w:r>
      <w:r>
        <w:t>nod</w:t>
      </w:r>
      <w:r w:rsidR="00684B38">
        <w:t>wyd gan yr ymchwilwyr i addysg ddwyieithog i’r un graddau â’r ysgolion cyfrwng Cymraeg. Dyma lle mae angen canolbwyntio ymdrechion yr amryfal asiantaethau sydd yn ceisio datblygu system addysg gynhwysol i’r dyfodol.</w:t>
      </w:r>
    </w:p>
    <w:p w:rsidR="00667489" w:rsidRDefault="00667489" w:rsidP="00DC0D6D">
      <w:pPr>
        <w:pStyle w:val="DimBylchau"/>
      </w:pPr>
    </w:p>
    <w:p w:rsidR="00667489" w:rsidRDefault="00667489" w:rsidP="00DC0D6D">
      <w:pPr>
        <w:pStyle w:val="DimBylchau"/>
      </w:pPr>
      <w:r>
        <w:t>Mae parhad y sector cynradd ac uwchradd cyfrwng Saesneg yn llesteirio datblygiadau yn y cyfnod Addysg Bellach ac o ran cymdeithasu yn y Gymraeg. Mae Dyfodol i’r Iaith yn canmol y datblygiadau sydd yn digwydd yng Ngholeg Sir Gaerfyrddin gyda mwy o gyrsiau yn cael eu cynnig yn y Gymraeg yn ddiweddar. Mae cynnyrch y Coleg yn debygol o aros yn eu cymunedau a chynorthwyo i gynnal ein diwylliant cynhenid. Ond yn eu cymunedau bydd cynnyrch y system uniaith Saesneg</w:t>
      </w:r>
      <w:r w:rsidR="00673B25">
        <w:t xml:space="preserve"> hefyd. Beth felly f</w:t>
      </w:r>
      <w:r>
        <w:t>ydd iaith y sgwrs feunyddiol yn y pentrefi a threfi hyn? Er gwaethaf ymdrechion yr Urdd</w:t>
      </w:r>
      <w:r w:rsidR="00673B25">
        <w:t>,</w:t>
      </w:r>
      <w:r>
        <w:t xml:space="preserve"> Mentrau</w:t>
      </w:r>
      <w:r w:rsidR="00673B25">
        <w:t xml:space="preserve"> Iaith</w:t>
      </w:r>
      <w:r>
        <w:t xml:space="preserve"> </w:t>
      </w:r>
      <w:r w:rsidR="00673B25">
        <w:t xml:space="preserve">a mudiadau eraill, </w:t>
      </w:r>
      <w:r>
        <w:t xml:space="preserve"> a da gweld y Strategaeth yn cy</w:t>
      </w:r>
      <w:r w:rsidR="00673B25">
        <w:t>feirio at</w:t>
      </w:r>
      <w:r>
        <w:t xml:space="preserve"> eu cyfraniad hwy , bydd cyn ddisgyblion y sector Saesneg</w:t>
      </w:r>
      <w:r w:rsidR="00673B25">
        <w:t>,</w:t>
      </w:r>
      <w:r>
        <w:t xml:space="preserve"> yn debygol o lesteirio</w:t>
      </w:r>
      <w:r w:rsidR="00673B25">
        <w:t>’r</w:t>
      </w:r>
      <w:r>
        <w:t xml:space="preserve"> ymdrechion i wneud y Gymraeg yn iaith cyfathrebu</w:t>
      </w:r>
      <w:r w:rsidR="004D5756">
        <w:t xml:space="preserve"> naturiol </w:t>
      </w:r>
      <w:r>
        <w:t>Sir Gaerfyrddin.</w:t>
      </w:r>
    </w:p>
    <w:p w:rsidR="00953410" w:rsidRDefault="00953410" w:rsidP="00DC0D6D">
      <w:pPr>
        <w:pStyle w:val="DimBylchau"/>
      </w:pPr>
    </w:p>
    <w:p w:rsidR="00953410" w:rsidRDefault="00953410" w:rsidP="00DC0D6D">
      <w:pPr>
        <w:pStyle w:val="DimBylchau"/>
      </w:pPr>
      <w:r>
        <w:t>Mae parhad y ffrydiau ac ysgolion uniaith Saesneg hefyd</w:t>
      </w:r>
      <w:r w:rsidR="007C2287">
        <w:t xml:space="preserve"> yn llesteirio’r ymdrech i gymathu’r hwyr ddyfodiaid</w:t>
      </w:r>
      <w:r w:rsidR="004D5756">
        <w:t>,</w:t>
      </w:r>
      <w:r w:rsidR="007C2287">
        <w:t xml:space="preserve"> er gwaethaf ymdrechion yr AGGaD. Tra bod darpariaeth uniaith yn y sir, mae’n deg i’r hwyr ddyfodiaid holi pam ddylent fynychu canolfannau cymathu. Nid yw’r ddadl honno yn codi yng Ngwynedd gan fod pob ysgol gynradd yn un Gymraeg. Dyma’r cyfeiriad sydd ei angen yn sir Gaerfyrddin. Byddai’n dda gwybod faint o staff sydd gan y tîm AGGaD a sawl Canolfan sydd ar gyfer hwyr ddyfodi</w:t>
      </w:r>
      <w:r w:rsidR="004D5756">
        <w:t>aid. A sefydlwyd y Ganolfan ym M</w:t>
      </w:r>
      <w:r w:rsidR="007C2287">
        <w:t>ro Dinefwr?</w:t>
      </w:r>
    </w:p>
    <w:p w:rsidR="004D5756" w:rsidRDefault="004D5756" w:rsidP="00DC0D6D">
      <w:pPr>
        <w:pStyle w:val="DimBylchau"/>
      </w:pPr>
    </w:p>
    <w:p w:rsidR="004D5756" w:rsidRPr="004D5756" w:rsidRDefault="004D5756" w:rsidP="00DC0D6D">
      <w:pPr>
        <w:pStyle w:val="DimBylchau"/>
      </w:pPr>
      <w:r>
        <w:t xml:space="preserve">Syniad call yw tynnu sylw at bersonau adnabyddus sydd yn Gymry balch ond sydd wedi llwyddo trwy ddefnyddio’r Saesneg yn ddi-drafferth hefyd. </w:t>
      </w:r>
      <w:r>
        <w:rPr>
          <w:b/>
        </w:rPr>
        <w:t>Hoffem ychwanegu mae manteisiol byddai tynnu sylw at bobl o’r tu hwnt i Glawdd Offa sydd wedi cofleidio’r Gymraeg ers symud i’n sir.</w:t>
      </w:r>
    </w:p>
    <w:p w:rsidR="00684B38" w:rsidRDefault="00684B38" w:rsidP="00DC0D6D">
      <w:pPr>
        <w:pStyle w:val="DimBylchau"/>
      </w:pPr>
    </w:p>
    <w:p w:rsidR="002F2822" w:rsidRDefault="00684B38" w:rsidP="00DC0D6D">
      <w:pPr>
        <w:pStyle w:val="DimBylchau"/>
      </w:pPr>
      <w:r>
        <w:t>Mae llawer i’w ganmol yn y Strategaeth a bwriadau clodwiw</w:t>
      </w:r>
      <w:r w:rsidR="004D5756">
        <w:t xml:space="preserve"> amlwg ynddi.</w:t>
      </w:r>
      <w:r>
        <w:t xml:space="preserve"> Ond fel y nodwyd ar ddechrau’r ymateb yr her yw gwireddu’r amcanion.</w:t>
      </w:r>
      <w:r w:rsidR="00E36310">
        <w:t xml:space="preserve">  </w:t>
      </w:r>
      <w:r w:rsidR="00667489">
        <w:t xml:space="preserve">Mae’n hanfodol bod y </w:t>
      </w:r>
      <w:r w:rsidR="00667489">
        <w:rPr>
          <w:b/>
        </w:rPr>
        <w:t>targedau</w:t>
      </w:r>
      <w:r w:rsidR="00667489">
        <w:t xml:space="preserve"> hyn yn cael eu gwireddu fel man cychwyn:-</w:t>
      </w:r>
    </w:p>
    <w:p w:rsidR="00667489" w:rsidRDefault="00667489" w:rsidP="00667489">
      <w:pPr>
        <w:pStyle w:val="DimBylchau"/>
        <w:numPr>
          <w:ilvl w:val="0"/>
          <w:numId w:val="1"/>
        </w:numPr>
      </w:pPr>
      <w:r>
        <w:t>Troi 3 ysgol gynradd dwy ffrwd yn rhai cyfrwng Cymraeg erbyn 2017</w:t>
      </w:r>
    </w:p>
    <w:p w:rsidR="00667489" w:rsidRDefault="00667489" w:rsidP="00667489">
      <w:pPr>
        <w:pStyle w:val="DimBylchau"/>
        <w:numPr>
          <w:ilvl w:val="0"/>
          <w:numId w:val="1"/>
        </w:numPr>
      </w:pPr>
      <w:r>
        <w:t xml:space="preserve">Bod yr </w:t>
      </w:r>
      <w:r w:rsidR="00DC21F8">
        <w:t>ysgolion cynradd cyfrwng Saesneg a dargedwyd</w:t>
      </w:r>
      <w:r>
        <w:t xml:space="preserve"> </w:t>
      </w:r>
      <w:r w:rsidR="00DC21F8">
        <w:t>wedi</w:t>
      </w:r>
      <w:r>
        <w:t xml:space="preserve"> cyflwyno’r Cyfnod Sylfaen yn y Gymraeg</w:t>
      </w:r>
    </w:p>
    <w:p w:rsidR="00667489" w:rsidRDefault="00667489" w:rsidP="00667489">
      <w:pPr>
        <w:pStyle w:val="DimBylchau"/>
        <w:numPr>
          <w:ilvl w:val="0"/>
          <w:numId w:val="1"/>
        </w:numPr>
      </w:pPr>
      <w:r>
        <w:t>Cynnig darpariaeth Gymraeg cyn ysgol</w:t>
      </w:r>
      <w:r w:rsidR="00DC21F8">
        <w:t>,</w:t>
      </w:r>
      <w:r>
        <w:t xml:space="preserve"> mewn 3 ysgol gynradd</w:t>
      </w:r>
      <w:r w:rsidR="00DC21F8">
        <w:t xml:space="preserve"> yn nalgylchoedd</w:t>
      </w:r>
      <w:r>
        <w:t xml:space="preserve"> </w:t>
      </w:r>
      <w:r w:rsidR="00DC21F8">
        <w:t xml:space="preserve">ysgolion cyfrwng Saesneg, </w:t>
      </w:r>
      <w:r>
        <w:t>yn flynyddol</w:t>
      </w:r>
    </w:p>
    <w:p w:rsidR="00667489" w:rsidRDefault="00667489" w:rsidP="00667489">
      <w:pPr>
        <w:pStyle w:val="DimBylchau"/>
        <w:numPr>
          <w:ilvl w:val="0"/>
          <w:numId w:val="1"/>
        </w:numPr>
      </w:pPr>
      <w:r>
        <w:t>Trawsnewid yr 8 ysgol gynradd dwy ffrwd  erbyn 2016</w:t>
      </w:r>
    </w:p>
    <w:p w:rsidR="00667489" w:rsidRDefault="00667489" w:rsidP="00667489">
      <w:pPr>
        <w:pStyle w:val="DimBylchau"/>
      </w:pPr>
    </w:p>
    <w:p w:rsidR="00667489" w:rsidRDefault="00667489" w:rsidP="00667489">
      <w:pPr>
        <w:pStyle w:val="DimBylchau"/>
      </w:pPr>
      <w:r>
        <w:t>Enghreifftiau yw’r rhain o amcanion clodwiw y swyddogion a’r cynghorwyr yn y Strategaeth. Ond a wireddwyd yr amcanion?</w:t>
      </w:r>
    </w:p>
    <w:p w:rsidR="00F1174A" w:rsidRDefault="00F1174A" w:rsidP="00667489">
      <w:pPr>
        <w:pStyle w:val="DimBylchau"/>
      </w:pPr>
    </w:p>
    <w:p w:rsidR="00953410" w:rsidRDefault="00953410" w:rsidP="00667489">
      <w:pPr>
        <w:pStyle w:val="DimBylchau"/>
      </w:pPr>
      <w:r>
        <w:rPr>
          <w:b/>
        </w:rPr>
        <w:t>Casgliadau ac Argymhellion:</w:t>
      </w:r>
    </w:p>
    <w:p w:rsidR="00953410" w:rsidRDefault="00953410" w:rsidP="00667489">
      <w:pPr>
        <w:pStyle w:val="DimBylchau"/>
      </w:pPr>
    </w:p>
    <w:p w:rsidR="00953410" w:rsidRDefault="00953410" w:rsidP="00667489">
      <w:pPr>
        <w:pStyle w:val="DimBylchau"/>
      </w:pPr>
      <w:r>
        <w:t>Mae Dyfodol i’r Iaith yn canmol Strategaeth gydlynus a manwl sydd yn ceisio mynd i’r afael a’r holl agweddau ar ddatblygiad y Gymraeg yn y gyfundrefn addysg yn y sir.</w:t>
      </w:r>
    </w:p>
    <w:p w:rsidR="00953410" w:rsidRDefault="00953410" w:rsidP="00667489">
      <w:pPr>
        <w:pStyle w:val="DimBylchau"/>
      </w:pPr>
    </w:p>
    <w:p w:rsidR="00953410" w:rsidRDefault="00953410" w:rsidP="00667489">
      <w:pPr>
        <w:pStyle w:val="DimBylchau"/>
      </w:pPr>
      <w:r>
        <w:t xml:space="preserve">Mae angen gwireddu y targedau trwy </w:t>
      </w:r>
      <w:r w:rsidR="004D5756">
        <w:t>gynorthwyo a m</w:t>
      </w:r>
      <w:r>
        <w:t>onitro</w:t>
      </w:r>
      <w:r w:rsidR="004D5756">
        <w:t xml:space="preserve"> trylwyr</w:t>
      </w:r>
      <w:r>
        <w:t>.</w:t>
      </w:r>
    </w:p>
    <w:p w:rsidR="00953410" w:rsidRDefault="00953410" w:rsidP="00667489">
      <w:pPr>
        <w:pStyle w:val="DimBylchau"/>
      </w:pPr>
    </w:p>
    <w:p w:rsidR="00953410" w:rsidRDefault="00953410" w:rsidP="00667489">
      <w:pPr>
        <w:pStyle w:val="DimBylchau"/>
      </w:pPr>
      <w:r>
        <w:t>Mae angen targedu’r system uniaith Saesneg sydd yn methu darparu’r addysg orau i ddisgyblion Sir Ga</w:t>
      </w:r>
      <w:r w:rsidR="004D5756">
        <w:t>e</w:t>
      </w:r>
      <w:r>
        <w:t>rfyrddin.</w:t>
      </w:r>
    </w:p>
    <w:p w:rsidR="00953410" w:rsidRDefault="00953410" w:rsidP="00667489">
      <w:pPr>
        <w:pStyle w:val="DimBylchau"/>
      </w:pPr>
    </w:p>
    <w:p w:rsidR="00953410" w:rsidRDefault="00953410" w:rsidP="00667489">
      <w:pPr>
        <w:pStyle w:val="DimBylchau"/>
      </w:pPr>
      <w:r>
        <w:t xml:space="preserve">Mae angen marchnata’r manteision, yn fwy na dim. Mae rhesymau moesol a diwylliannol dros ddysgu ein hiaith gynhenid. Ond erbyn hyn, mae swmp sylweddol o ymchwil addysgol cadarn sydd yn profi bod disgyblion dwyieithog ledled y byd yn datblygu sgiliau pwysig i lefelau sydd y tu hwnt i gyrraedd disgyblion uniaith. Pam felly, parhau i gynnal ysgolion a </w:t>
      </w:r>
      <w:r w:rsidR="004D5756">
        <w:t>f</w:t>
      </w:r>
      <w:r>
        <w:t>frydiau o’r fath?</w:t>
      </w:r>
    </w:p>
    <w:p w:rsidR="00953410" w:rsidRDefault="00953410" w:rsidP="00667489">
      <w:pPr>
        <w:pStyle w:val="DimBylchau"/>
      </w:pPr>
    </w:p>
    <w:p w:rsidR="00953410" w:rsidRDefault="00953410" w:rsidP="00667489">
      <w:pPr>
        <w:pStyle w:val="DimBylchau"/>
      </w:pPr>
      <w:r>
        <w:t>Mae Dyfodol i’r Iaith yn gefnogol i’r Strategaeth ac yngobeithio bydd y broses o gynnig yr addysg orau i d</w:t>
      </w:r>
      <w:r w:rsidR="004D5756">
        <w:t>d</w:t>
      </w:r>
      <w:r>
        <w:t>isgyblion y sir yn parhau ac yn cyflymu yn y dyfodol agos.</w:t>
      </w:r>
    </w:p>
    <w:p w:rsidR="00953410" w:rsidRDefault="00953410" w:rsidP="00667489">
      <w:pPr>
        <w:pStyle w:val="DimBylchau"/>
      </w:pPr>
    </w:p>
    <w:p w:rsidR="00953410" w:rsidRDefault="00953410" w:rsidP="00667489">
      <w:pPr>
        <w:pStyle w:val="DimBylchau"/>
      </w:pPr>
      <w:r>
        <w:t>W.Thomas  [Dy</w:t>
      </w:r>
      <w:r w:rsidR="007C2287">
        <w:t>f</w:t>
      </w:r>
      <w:r>
        <w:t>odol i’r Iaith]</w:t>
      </w:r>
    </w:p>
    <w:p w:rsidR="00953410" w:rsidRPr="00953410" w:rsidRDefault="00953410" w:rsidP="00667489">
      <w:pPr>
        <w:pStyle w:val="DimBylchau"/>
      </w:pPr>
    </w:p>
    <w:p w:rsidR="0034501C" w:rsidRDefault="0034501C" w:rsidP="00C807AF">
      <w:pPr>
        <w:pStyle w:val="DimBylchau"/>
      </w:pPr>
      <w:r>
        <w:t xml:space="preserve"> </w:t>
      </w:r>
    </w:p>
    <w:p w:rsidR="003134A6" w:rsidRDefault="003134A6" w:rsidP="00C807AF">
      <w:pPr>
        <w:pStyle w:val="DimBylchau"/>
      </w:pPr>
    </w:p>
    <w:p w:rsidR="00531C75" w:rsidRDefault="00531C75" w:rsidP="00065E37">
      <w:pPr>
        <w:pStyle w:val="DimBylchau"/>
      </w:pPr>
    </w:p>
    <w:p w:rsidR="00531C75" w:rsidRPr="00561401" w:rsidRDefault="00531C75" w:rsidP="00065E37">
      <w:pPr>
        <w:pStyle w:val="DimBylchau"/>
      </w:pPr>
    </w:p>
    <w:sectPr w:rsidR="00531C75" w:rsidRPr="0056140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E03" w:rsidRDefault="003F7E03" w:rsidP="00DC21F8">
      <w:pPr>
        <w:spacing w:after="0" w:line="240" w:lineRule="auto"/>
      </w:pPr>
      <w:r>
        <w:separator/>
      </w:r>
    </w:p>
  </w:endnote>
  <w:endnote w:type="continuationSeparator" w:id="0">
    <w:p w:rsidR="003F7E03" w:rsidRDefault="003F7E03" w:rsidP="00DC2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338972"/>
      <w:docPartObj>
        <w:docPartGallery w:val="Page Numbers (Bottom of Page)"/>
        <w:docPartUnique/>
      </w:docPartObj>
    </w:sdtPr>
    <w:sdtEndPr>
      <w:rPr>
        <w:noProof/>
      </w:rPr>
    </w:sdtEndPr>
    <w:sdtContent>
      <w:p w:rsidR="00DC21F8" w:rsidRDefault="00DC21F8">
        <w:pPr>
          <w:pStyle w:val="Troedyn"/>
        </w:pPr>
        <w:r>
          <w:fldChar w:fldCharType="begin"/>
        </w:r>
        <w:r>
          <w:instrText xml:space="preserve"> PAGE   \* MERGEFORMAT </w:instrText>
        </w:r>
        <w:r>
          <w:fldChar w:fldCharType="separate"/>
        </w:r>
        <w:r w:rsidR="00777ACA">
          <w:rPr>
            <w:noProof/>
          </w:rPr>
          <w:t>6</w:t>
        </w:r>
        <w:r>
          <w:rPr>
            <w:noProof/>
          </w:rPr>
          <w:fldChar w:fldCharType="end"/>
        </w:r>
      </w:p>
    </w:sdtContent>
  </w:sdt>
  <w:p w:rsidR="00DC21F8" w:rsidRDefault="00DC21F8">
    <w:pPr>
      <w:pStyle w:val="Troedy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E03" w:rsidRDefault="003F7E03" w:rsidP="00DC21F8">
      <w:pPr>
        <w:spacing w:after="0" w:line="240" w:lineRule="auto"/>
      </w:pPr>
      <w:r>
        <w:separator/>
      </w:r>
    </w:p>
  </w:footnote>
  <w:footnote w:type="continuationSeparator" w:id="0">
    <w:p w:rsidR="003F7E03" w:rsidRDefault="003F7E03" w:rsidP="00DC21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B4BC7"/>
    <w:multiLevelType w:val="hybridMultilevel"/>
    <w:tmpl w:val="D43CBB4E"/>
    <w:lvl w:ilvl="0" w:tplc="F7E0169C">
      <w:numFmt w:val="bullet"/>
      <w:lvlText w:val="-"/>
      <w:lvlJc w:val="left"/>
      <w:pPr>
        <w:ind w:left="510" w:hanging="360"/>
      </w:pPr>
      <w:rPr>
        <w:rFonts w:ascii="Calibri" w:eastAsiaTheme="minorHAnsi" w:hAnsi="Calibri" w:cstheme="minorBidi"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401"/>
    <w:rsid w:val="000213CC"/>
    <w:rsid w:val="000215CE"/>
    <w:rsid w:val="00030F7B"/>
    <w:rsid w:val="00060910"/>
    <w:rsid w:val="00065E37"/>
    <w:rsid w:val="00071C1B"/>
    <w:rsid w:val="000F69B1"/>
    <w:rsid w:val="001958B0"/>
    <w:rsid w:val="001A3298"/>
    <w:rsid w:val="001A605C"/>
    <w:rsid w:val="001F02F9"/>
    <w:rsid w:val="002E68A5"/>
    <w:rsid w:val="002F2822"/>
    <w:rsid w:val="00311C80"/>
    <w:rsid w:val="003134A6"/>
    <w:rsid w:val="0032109F"/>
    <w:rsid w:val="00337A74"/>
    <w:rsid w:val="0034501C"/>
    <w:rsid w:val="00347EE5"/>
    <w:rsid w:val="00390EDE"/>
    <w:rsid w:val="003B2562"/>
    <w:rsid w:val="003E1377"/>
    <w:rsid w:val="003F7E03"/>
    <w:rsid w:val="004D5756"/>
    <w:rsid w:val="0051426D"/>
    <w:rsid w:val="005176B0"/>
    <w:rsid w:val="00531C75"/>
    <w:rsid w:val="00561401"/>
    <w:rsid w:val="005839F0"/>
    <w:rsid w:val="005C49FA"/>
    <w:rsid w:val="005F1833"/>
    <w:rsid w:val="00647028"/>
    <w:rsid w:val="006622FB"/>
    <w:rsid w:val="00667489"/>
    <w:rsid w:val="00673B25"/>
    <w:rsid w:val="00684B38"/>
    <w:rsid w:val="006A519B"/>
    <w:rsid w:val="00720EE4"/>
    <w:rsid w:val="00777ACA"/>
    <w:rsid w:val="00793041"/>
    <w:rsid w:val="007A20A7"/>
    <w:rsid w:val="007C2287"/>
    <w:rsid w:val="007C7E12"/>
    <w:rsid w:val="007D4D25"/>
    <w:rsid w:val="00837922"/>
    <w:rsid w:val="008A3C7D"/>
    <w:rsid w:val="008A5A9D"/>
    <w:rsid w:val="008A7E90"/>
    <w:rsid w:val="008B2D7D"/>
    <w:rsid w:val="008C7244"/>
    <w:rsid w:val="008D5D40"/>
    <w:rsid w:val="0093792B"/>
    <w:rsid w:val="00953410"/>
    <w:rsid w:val="00955585"/>
    <w:rsid w:val="00961728"/>
    <w:rsid w:val="00961EF7"/>
    <w:rsid w:val="009B3B7A"/>
    <w:rsid w:val="009F496D"/>
    <w:rsid w:val="00A21A03"/>
    <w:rsid w:val="00A53F56"/>
    <w:rsid w:val="00A6080E"/>
    <w:rsid w:val="00AD6258"/>
    <w:rsid w:val="00AF7821"/>
    <w:rsid w:val="00B36460"/>
    <w:rsid w:val="00B511EE"/>
    <w:rsid w:val="00BB3505"/>
    <w:rsid w:val="00BC664D"/>
    <w:rsid w:val="00C807AF"/>
    <w:rsid w:val="00C863F8"/>
    <w:rsid w:val="00C94E11"/>
    <w:rsid w:val="00CF7FB4"/>
    <w:rsid w:val="00D174AB"/>
    <w:rsid w:val="00D92A70"/>
    <w:rsid w:val="00DA340B"/>
    <w:rsid w:val="00DC0D6D"/>
    <w:rsid w:val="00DC21F8"/>
    <w:rsid w:val="00DC322D"/>
    <w:rsid w:val="00DD5CE7"/>
    <w:rsid w:val="00DD65D3"/>
    <w:rsid w:val="00DE5EAD"/>
    <w:rsid w:val="00E14AAD"/>
    <w:rsid w:val="00E239E1"/>
    <w:rsid w:val="00E36310"/>
    <w:rsid w:val="00ED4F83"/>
    <w:rsid w:val="00ED6A92"/>
    <w:rsid w:val="00F1174A"/>
    <w:rsid w:val="00F44367"/>
    <w:rsid w:val="00F73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878796-45F9-487D-8D83-178D35159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y-GB"/>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DimBylchau">
    <w:name w:val="No Spacing"/>
    <w:uiPriority w:val="1"/>
    <w:qFormat/>
    <w:rsid w:val="00561401"/>
    <w:pPr>
      <w:spacing w:after="0" w:line="240" w:lineRule="auto"/>
    </w:pPr>
    <w:rPr>
      <w:lang w:val="cy-GB"/>
    </w:rPr>
  </w:style>
  <w:style w:type="paragraph" w:styleId="Pennyn">
    <w:name w:val="header"/>
    <w:basedOn w:val="Normal"/>
    <w:link w:val="PennynNod"/>
    <w:uiPriority w:val="99"/>
    <w:unhideWhenUsed/>
    <w:rsid w:val="00DC21F8"/>
    <w:pPr>
      <w:tabs>
        <w:tab w:val="center" w:pos="4513"/>
        <w:tab w:val="right" w:pos="9026"/>
      </w:tabs>
      <w:spacing w:after="0" w:line="240" w:lineRule="auto"/>
    </w:pPr>
  </w:style>
  <w:style w:type="character" w:customStyle="1" w:styleId="PennynNod">
    <w:name w:val="Pennyn Nod"/>
    <w:basedOn w:val="FfontParagraffDdiofyn"/>
    <w:link w:val="Pennyn"/>
    <w:uiPriority w:val="99"/>
    <w:rsid w:val="00DC21F8"/>
    <w:rPr>
      <w:lang w:val="cy-GB"/>
    </w:rPr>
  </w:style>
  <w:style w:type="paragraph" w:styleId="Troedyn">
    <w:name w:val="footer"/>
    <w:basedOn w:val="Normal"/>
    <w:link w:val="TroedynNod"/>
    <w:uiPriority w:val="99"/>
    <w:unhideWhenUsed/>
    <w:rsid w:val="00DC21F8"/>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DC21F8"/>
    <w:rPr>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2794</Words>
  <Characters>15928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Ruth Richards</cp:lastModifiedBy>
  <cp:revision>2</cp:revision>
  <cp:lastPrinted>2016-05-08T10:45:00Z</cp:lastPrinted>
  <dcterms:created xsi:type="dcterms:W3CDTF">2016-05-10T11:43:00Z</dcterms:created>
  <dcterms:modified xsi:type="dcterms:W3CDTF">2016-05-10T11:43:00Z</dcterms:modified>
</cp:coreProperties>
</file>